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A805" w14:textId="77777777" w:rsidR="00D64BC5" w:rsidRPr="00B703DE" w:rsidRDefault="00D64BC5" w:rsidP="00D64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3DE">
        <w:rPr>
          <w:rFonts w:ascii="Times New Roman" w:hAnsi="Times New Roman" w:cs="Times New Roman"/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14:paraId="0E0BA4CE" w14:textId="77777777" w:rsidR="00D64BC5" w:rsidRDefault="00D64BC5" w:rsidP="00D64BC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6FBE3645" w14:textId="77777777" w:rsidR="00D64BC5" w:rsidRDefault="00D64BC5" w:rsidP="00D64BC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6F34E12F" w14:textId="77777777" w:rsidR="00D64BC5" w:rsidRDefault="00D64BC5" w:rsidP="00D64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5AAFCC79" w14:textId="77777777" w:rsidR="00D64BC5" w:rsidRDefault="00D64BC5" w:rsidP="00D64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544164D" w14:textId="7D90923B" w:rsidR="00D64BC5" w:rsidRDefault="00D64BC5" w:rsidP="00D64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337                                                                                            31.03.2021г.                                                                                 </w:t>
      </w:r>
    </w:p>
    <w:p w14:paraId="3A5AD879" w14:textId="65CC86FA" w:rsidR="004D7F71" w:rsidRDefault="004D7F71" w:rsidP="004D7F71">
      <w:pPr>
        <w:pStyle w:val="ConsPlusTitle"/>
      </w:pPr>
    </w:p>
    <w:p w14:paraId="72630E8B" w14:textId="5D31CFA6" w:rsidR="00BD7B17" w:rsidRDefault="00BD7B17" w:rsidP="004D7F71">
      <w:pPr>
        <w:pStyle w:val="ConsPlusTitle"/>
      </w:pPr>
    </w:p>
    <w:p w14:paraId="5AF7F589" w14:textId="759367A0" w:rsidR="00BD7B17" w:rsidRDefault="00BD7B17" w:rsidP="004D7F71">
      <w:pPr>
        <w:pStyle w:val="ConsPlusTitle"/>
      </w:pPr>
    </w:p>
    <w:p w14:paraId="32FB63AE" w14:textId="712BDC1B" w:rsidR="00BD7B17" w:rsidRDefault="00BD7B17" w:rsidP="004D7F71">
      <w:pPr>
        <w:pStyle w:val="ConsPlusTitle"/>
      </w:pPr>
    </w:p>
    <w:p w14:paraId="70BD6D69" w14:textId="330931B3" w:rsidR="00695EFA" w:rsidRPr="00695EFA" w:rsidRDefault="00695EFA" w:rsidP="00695EF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95EF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266241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695EFA">
        <w:rPr>
          <w:rFonts w:ascii="Times New Roman" w:hAnsi="Times New Roman" w:cs="Times New Roman"/>
          <w:b w:val="0"/>
          <w:bCs/>
          <w:sz w:val="28"/>
          <w:szCs w:val="28"/>
        </w:rPr>
        <w:t>орядка проведения операций</w:t>
      </w:r>
    </w:p>
    <w:p w14:paraId="4685F0F8" w14:textId="657E62A7" w:rsidR="00695EFA" w:rsidRPr="00695EFA" w:rsidRDefault="00695EFA" w:rsidP="00695EF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95EFA">
        <w:rPr>
          <w:rFonts w:ascii="Times New Roman" w:hAnsi="Times New Roman" w:cs="Times New Roman"/>
          <w:b w:val="0"/>
          <w:bCs/>
          <w:sz w:val="28"/>
          <w:szCs w:val="28"/>
        </w:rPr>
        <w:t>со средствами бюджетных и автономных</w:t>
      </w:r>
    </w:p>
    <w:p w14:paraId="0C98B022" w14:textId="56F1B65B" w:rsidR="00695EFA" w:rsidRPr="00695EFA" w:rsidRDefault="00695EFA" w:rsidP="00695EF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95EFA">
        <w:rPr>
          <w:rFonts w:ascii="Times New Roman" w:hAnsi="Times New Roman" w:cs="Times New Roman"/>
          <w:b w:val="0"/>
          <w:bCs/>
          <w:sz w:val="28"/>
          <w:szCs w:val="28"/>
        </w:rPr>
        <w:t xml:space="preserve">учреждений муниципального района </w:t>
      </w:r>
    </w:p>
    <w:p w14:paraId="271D0A24" w14:textId="1AADA37B" w:rsidR="006F07A6" w:rsidRPr="00695EFA" w:rsidRDefault="00695EFA" w:rsidP="00695EF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95EFA">
        <w:rPr>
          <w:rFonts w:ascii="Times New Roman" w:hAnsi="Times New Roman" w:cs="Times New Roman"/>
          <w:b w:val="0"/>
          <w:bCs/>
          <w:sz w:val="28"/>
          <w:szCs w:val="28"/>
        </w:rPr>
        <w:t>Мелеузовский</w:t>
      </w:r>
      <w:proofErr w:type="spellEnd"/>
      <w:r w:rsidRPr="00695EF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 Республики Башкортостан </w:t>
      </w:r>
    </w:p>
    <w:p w14:paraId="201AD3F5" w14:textId="77777777" w:rsidR="006F07A6" w:rsidRDefault="006F07A6">
      <w:pPr>
        <w:pStyle w:val="ConsPlusNormal"/>
        <w:jc w:val="center"/>
      </w:pPr>
    </w:p>
    <w:p w14:paraId="40421F6B" w14:textId="070CCDD9" w:rsidR="006F07A6" w:rsidRDefault="006F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E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95EFA">
          <w:rPr>
            <w:rFonts w:ascii="Times New Roman" w:hAnsi="Times New Roman" w:cs="Times New Roman"/>
            <w:color w:val="0000FF"/>
            <w:sz w:val="28"/>
            <w:szCs w:val="28"/>
          </w:rPr>
          <w:t>частями 3.4</w:t>
        </w:r>
      </w:hyperlink>
      <w:r w:rsidRPr="00695EF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95EFA">
          <w:rPr>
            <w:rFonts w:ascii="Times New Roman" w:hAnsi="Times New Roman" w:cs="Times New Roman"/>
            <w:color w:val="0000FF"/>
            <w:sz w:val="28"/>
            <w:szCs w:val="28"/>
          </w:rPr>
          <w:t>3.7</w:t>
        </w:r>
      </w:hyperlink>
      <w:r w:rsidRPr="00695EF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695EFA">
          <w:rPr>
            <w:rFonts w:ascii="Times New Roman" w:hAnsi="Times New Roman" w:cs="Times New Roman"/>
            <w:color w:val="0000FF"/>
            <w:sz w:val="28"/>
            <w:szCs w:val="28"/>
          </w:rPr>
          <w:t>3.10 статьи 2</w:t>
        </w:r>
      </w:hyperlink>
      <w:r w:rsidRPr="00695EFA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"Об автономных учреждениях", </w:t>
      </w:r>
      <w:hyperlink r:id="rId8" w:history="1">
        <w:r w:rsidRPr="00695EFA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695EF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95EFA">
          <w:rPr>
            <w:rFonts w:ascii="Times New Roman" w:hAnsi="Times New Roman" w:cs="Times New Roman"/>
            <w:color w:val="0000FF"/>
            <w:sz w:val="28"/>
            <w:szCs w:val="28"/>
          </w:rPr>
          <w:t>8 статьи 30</w:t>
        </w:r>
      </w:hyperlink>
      <w:r w:rsidRPr="00695EFA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695EFA">
        <w:rPr>
          <w:rFonts w:ascii="Times New Roman" w:hAnsi="Times New Roman" w:cs="Times New Roman"/>
          <w:sz w:val="28"/>
          <w:szCs w:val="28"/>
        </w:rPr>
        <w:t>,</w:t>
      </w:r>
    </w:p>
    <w:p w14:paraId="1141B74E" w14:textId="2121EB07" w:rsidR="00695EFA" w:rsidRDefault="0069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422E28" w14:textId="5DDCB89F" w:rsidR="00695EFA" w:rsidRDefault="0069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7A3A4D8" w14:textId="77777777" w:rsidR="00910431" w:rsidRPr="00695EFA" w:rsidRDefault="00910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BC154D" w14:textId="4E99EA6C" w:rsidR="006F07A6" w:rsidRPr="00695EFA" w:rsidRDefault="006F07A6" w:rsidP="0091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EF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695EF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95EFA">
        <w:rPr>
          <w:rFonts w:ascii="Times New Roman" w:hAnsi="Times New Roman" w:cs="Times New Roman"/>
          <w:sz w:val="28"/>
          <w:szCs w:val="28"/>
        </w:rPr>
        <w:t xml:space="preserve"> проведения операций со средствами бюджетных и автономных учреждений </w:t>
      </w:r>
      <w:r w:rsidR="00695E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5EFA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95EF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95EFA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218A051D" w14:textId="77777777" w:rsidR="006F07A6" w:rsidRPr="00695EFA" w:rsidRDefault="006F07A6" w:rsidP="0091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EF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46F2F0B8" w14:textId="503732D9" w:rsidR="006F07A6" w:rsidRPr="004941EF" w:rsidRDefault="006F07A6" w:rsidP="0091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41EF">
        <w:rPr>
          <w:rFonts w:ascii="Times New Roman" w:hAnsi="Times New Roman" w:cs="Times New Roman"/>
          <w:sz w:val="28"/>
          <w:szCs w:val="28"/>
        </w:rPr>
        <w:t xml:space="preserve">1) </w:t>
      </w:r>
      <w:r w:rsidR="00D93262" w:rsidRPr="004941EF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муниципального района </w:t>
      </w:r>
      <w:proofErr w:type="spellStart"/>
      <w:r w:rsidR="00D93262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93262" w:rsidRPr="004941E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941EF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D93262" w:rsidRPr="004941EF">
        <w:rPr>
          <w:rFonts w:ascii="Times New Roman" w:hAnsi="Times New Roman" w:cs="Times New Roman"/>
          <w:sz w:val="28"/>
          <w:szCs w:val="28"/>
        </w:rPr>
        <w:t>20 декабря</w:t>
      </w:r>
      <w:r w:rsidRPr="004941EF">
        <w:rPr>
          <w:rFonts w:ascii="Times New Roman" w:hAnsi="Times New Roman" w:cs="Times New Roman"/>
          <w:sz w:val="28"/>
          <w:szCs w:val="28"/>
        </w:rPr>
        <w:t xml:space="preserve"> 201</w:t>
      </w:r>
      <w:r w:rsidR="00D93262" w:rsidRPr="004941EF">
        <w:rPr>
          <w:rFonts w:ascii="Times New Roman" w:hAnsi="Times New Roman" w:cs="Times New Roman"/>
          <w:sz w:val="28"/>
          <w:szCs w:val="28"/>
        </w:rPr>
        <w:t>3</w:t>
      </w:r>
      <w:r w:rsidRPr="004941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3262" w:rsidRPr="004941EF">
        <w:rPr>
          <w:rFonts w:ascii="Times New Roman" w:hAnsi="Times New Roman" w:cs="Times New Roman"/>
          <w:sz w:val="28"/>
          <w:szCs w:val="28"/>
        </w:rPr>
        <w:t>№ 2643</w:t>
      </w:r>
      <w:r w:rsidRPr="004941EF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кассовых операций со средствами автономных учреждений </w:t>
      </w:r>
      <w:r w:rsidR="00D93262" w:rsidRPr="004941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3262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93262" w:rsidRPr="004941E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941EF">
        <w:rPr>
          <w:rFonts w:ascii="Times New Roman" w:hAnsi="Times New Roman" w:cs="Times New Roman"/>
          <w:sz w:val="28"/>
          <w:szCs w:val="28"/>
        </w:rPr>
        <w:t>Республики Башкортостан";</w:t>
      </w:r>
    </w:p>
    <w:p w14:paraId="1402E4E3" w14:textId="1B3EADF1" w:rsidR="00961B50" w:rsidRPr="004941EF" w:rsidRDefault="006F07A6" w:rsidP="0091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41EF">
        <w:rPr>
          <w:rFonts w:ascii="Times New Roman" w:hAnsi="Times New Roman" w:cs="Times New Roman"/>
          <w:sz w:val="28"/>
          <w:szCs w:val="28"/>
        </w:rPr>
        <w:t xml:space="preserve">2) </w:t>
      </w:r>
      <w:r w:rsidR="00961B50" w:rsidRPr="004941EF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муниципального района </w:t>
      </w:r>
      <w:proofErr w:type="spellStart"/>
      <w:r w:rsidR="00961B50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961B50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декабря 2013 года № 2644 "Об утверждении Порядка проведения кассовых операций со средствами бюджетных учреждений муниципального района </w:t>
      </w:r>
      <w:proofErr w:type="spellStart"/>
      <w:r w:rsidR="00961B50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961B50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Башкортостан";</w:t>
      </w:r>
    </w:p>
    <w:p w14:paraId="2B030F9C" w14:textId="440203EC" w:rsidR="00D0405F" w:rsidRPr="004941EF" w:rsidRDefault="006F07A6" w:rsidP="0091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41EF">
        <w:rPr>
          <w:rFonts w:ascii="Times New Roman" w:hAnsi="Times New Roman" w:cs="Times New Roman"/>
          <w:sz w:val="28"/>
          <w:szCs w:val="28"/>
        </w:rPr>
        <w:t xml:space="preserve">3) </w:t>
      </w:r>
      <w:r w:rsidR="00D0405F" w:rsidRPr="004941EF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муниципального района </w:t>
      </w:r>
      <w:proofErr w:type="spellStart"/>
      <w:r w:rsidR="00D0405F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0405F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21 октября 2014 года № 2192 "О внесении изменений в Порядок проведения кассовых операций со средствами автономных учреждений муниципального района </w:t>
      </w:r>
      <w:proofErr w:type="spellStart"/>
      <w:r w:rsidR="00D0405F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0405F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главы Администрации муниципального района </w:t>
      </w:r>
      <w:proofErr w:type="spellStart"/>
      <w:r w:rsidR="00D0405F" w:rsidRPr="004941EF">
        <w:rPr>
          <w:rFonts w:ascii="Times New Roman" w:hAnsi="Times New Roman" w:cs="Times New Roman"/>
          <w:sz w:val="28"/>
          <w:szCs w:val="28"/>
        </w:rPr>
        <w:lastRenderedPageBreak/>
        <w:t>Мелеузовский</w:t>
      </w:r>
      <w:proofErr w:type="spellEnd"/>
      <w:r w:rsidR="00D0405F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декабря 2013 года № 2643";</w:t>
      </w:r>
    </w:p>
    <w:p w14:paraId="032278D9" w14:textId="700D3FC6" w:rsidR="00EA3699" w:rsidRPr="004941EF" w:rsidRDefault="006F07A6" w:rsidP="0091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41EF">
        <w:rPr>
          <w:rFonts w:ascii="Times New Roman" w:hAnsi="Times New Roman" w:cs="Times New Roman"/>
          <w:sz w:val="28"/>
          <w:szCs w:val="28"/>
        </w:rPr>
        <w:t xml:space="preserve">4) </w:t>
      </w:r>
      <w:r w:rsidR="00EA3699" w:rsidRPr="004941EF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муниципального района </w:t>
      </w:r>
      <w:proofErr w:type="spellStart"/>
      <w:r w:rsidR="00EA3699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EA3699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21 октября 2014 года № 2194 "О внесении изменений в Порядок проведения кассовых операций со средствами бюджетных учреждений муниципального района </w:t>
      </w:r>
      <w:proofErr w:type="spellStart"/>
      <w:r w:rsidR="00EA3699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EA3699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главы Администрации муниципального района </w:t>
      </w:r>
      <w:proofErr w:type="spellStart"/>
      <w:r w:rsidR="00EA3699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EA3699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декабря 2013 года № 2644";</w:t>
      </w:r>
    </w:p>
    <w:p w14:paraId="7CA43531" w14:textId="55B42DF7" w:rsidR="006F07A6" w:rsidRPr="004941EF" w:rsidRDefault="006F07A6" w:rsidP="0091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41EF">
        <w:rPr>
          <w:rFonts w:ascii="Times New Roman" w:hAnsi="Times New Roman" w:cs="Times New Roman"/>
          <w:sz w:val="28"/>
          <w:szCs w:val="28"/>
        </w:rPr>
        <w:t xml:space="preserve">5) </w:t>
      </w:r>
      <w:hyperlink r:id="rId10" w:history="1">
        <w:r w:rsidRPr="004941E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пункты </w:t>
        </w:r>
      </w:hyperlink>
      <w:r w:rsidR="00272149" w:rsidRPr="004941EF">
        <w:rPr>
          <w:rFonts w:ascii="Times New Roman" w:hAnsi="Times New Roman" w:cs="Times New Roman"/>
          <w:color w:val="0000FF"/>
          <w:sz w:val="28"/>
          <w:szCs w:val="28"/>
        </w:rPr>
        <w:t>7,8</w:t>
      </w:r>
      <w:r w:rsidRPr="004941EF">
        <w:rPr>
          <w:rFonts w:ascii="Times New Roman" w:hAnsi="Times New Roman" w:cs="Times New Roman"/>
          <w:sz w:val="28"/>
          <w:szCs w:val="28"/>
        </w:rPr>
        <w:t xml:space="preserve"> Изменений, вносимых в отдельные </w:t>
      </w:r>
      <w:r w:rsidR="00272149" w:rsidRPr="004941EF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муниципального района </w:t>
      </w:r>
      <w:proofErr w:type="spellStart"/>
      <w:r w:rsidR="00272149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72149" w:rsidRPr="004941E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941EF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утвержденных </w:t>
      </w:r>
      <w:r w:rsidR="00272149" w:rsidRPr="004941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941EF">
        <w:rPr>
          <w:rFonts w:ascii="Times New Roman" w:hAnsi="Times New Roman" w:cs="Times New Roman"/>
          <w:sz w:val="28"/>
          <w:szCs w:val="28"/>
        </w:rPr>
        <w:t xml:space="preserve"> </w:t>
      </w:r>
      <w:r w:rsidR="00272149" w:rsidRPr="004941EF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</w:t>
      </w:r>
      <w:proofErr w:type="spellStart"/>
      <w:r w:rsidR="00272149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72149" w:rsidRPr="004941E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941EF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272149" w:rsidRPr="004941EF">
        <w:rPr>
          <w:rFonts w:ascii="Times New Roman" w:hAnsi="Times New Roman" w:cs="Times New Roman"/>
          <w:sz w:val="28"/>
          <w:szCs w:val="28"/>
        </w:rPr>
        <w:t>24 марта</w:t>
      </w:r>
      <w:r w:rsidRPr="004941EF">
        <w:rPr>
          <w:rFonts w:ascii="Times New Roman" w:hAnsi="Times New Roman" w:cs="Times New Roman"/>
          <w:sz w:val="28"/>
          <w:szCs w:val="28"/>
        </w:rPr>
        <w:t xml:space="preserve"> 201</w:t>
      </w:r>
      <w:r w:rsidR="00272149" w:rsidRPr="004941EF">
        <w:rPr>
          <w:rFonts w:ascii="Times New Roman" w:hAnsi="Times New Roman" w:cs="Times New Roman"/>
          <w:sz w:val="28"/>
          <w:szCs w:val="28"/>
        </w:rPr>
        <w:t>5</w:t>
      </w:r>
      <w:r w:rsidRPr="004941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2149" w:rsidRPr="004941EF">
        <w:rPr>
          <w:rFonts w:ascii="Times New Roman" w:hAnsi="Times New Roman" w:cs="Times New Roman"/>
          <w:sz w:val="28"/>
          <w:szCs w:val="28"/>
        </w:rPr>
        <w:t>№ 598</w:t>
      </w:r>
      <w:r w:rsidRPr="004941EF">
        <w:rPr>
          <w:rFonts w:ascii="Times New Roman" w:hAnsi="Times New Roman" w:cs="Times New Roman"/>
          <w:sz w:val="28"/>
          <w:szCs w:val="28"/>
        </w:rPr>
        <w:t>;</w:t>
      </w:r>
    </w:p>
    <w:p w14:paraId="61B44D02" w14:textId="74BC7032" w:rsidR="00B75801" w:rsidRPr="00695EFA" w:rsidRDefault="006F07A6" w:rsidP="0091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41EF">
        <w:rPr>
          <w:rFonts w:ascii="Times New Roman" w:hAnsi="Times New Roman" w:cs="Times New Roman"/>
          <w:sz w:val="28"/>
          <w:szCs w:val="28"/>
        </w:rPr>
        <w:t>6)</w:t>
      </w:r>
      <w:r w:rsidRPr="004941EF">
        <w:t xml:space="preserve"> </w:t>
      </w:r>
      <w:hyperlink r:id="rId11" w:history="1">
        <w:r w:rsidR="00B75801" w:rsidRPr="004941E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пункты </w:t>
        </w:r>
      </w:hyperlink>
      <w:r w:rsidR="00B75801" w:rsidRPr="004941EF">
        <w:rPr>
          <w:rFonts w:ascii="Times New Roman" w:hAnsi="Times New Roman" w:cs="Times New Roman"/>
          <w:color w:val="0000FF"/>
          <w:sz w:val="28"/>
          <w:szCs w:val="28"/>
        </w:rPr>
        <w:t>6,7</w:t>
      </w:r>
      <w:r w:rsidR="00B75801" w:rsidRPr="004941EF">
        <w:rPr>
          <w:rFonts w:ascii="Times New Roman" w:hAnsi="Times New Roman" w:cs="Times New Roman"/>
          <w:sz w:val="28"/>
          <w:szCs w:val="28"/>
        </w:rPr>
        <w:t xml:space="preserve"> Изменений, вносимых в отдельные постановления главы Администрации муниципального района </w:t>
      </w:r>
      <w:proofErr w:type="spellStart"/>
      <w:r w:rsidR="00B75801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75801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утвержденных постановлением главы Администрации муниципального района </w:t>
      </w:r>
      <w:proofErr w:type="spellStart"/>
      <w:r w:rsidR="00B75801" w:rsidRPr="004941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75801" w:rsidRPr="00494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11 мая 2016 года № 742</w:t>
      </w:r>
      <w:r w:rsidR="004941EF">
        <w:rPr>
          <w:rFonts w:ascii="Times New Roman" w:hAnsi="Times New Roman" w:cs="Times New Roman"/>
          <w:sz w:val="28"/>
          <w:szCs w:val="28"/>
        </w:rPr>
        <w:t>.</w:t>
      </w:r>
    </w:p>
    <w:p w14:paraId="592C955E" w14:textId="77777777" w:rsidR="00DA3429" w:rsidRPr="009F4432" w:rsidRDefault="00DA3429" w:rsidP="00DA3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6C31F3">
        <w:rPr>
          <w:rFonts w:ascii="Times New Roman" w:hAnsi="Times New Roman" w:cs="Times New Roman"/>
          <w:sz w:val="28"/>
          <w:szCs w:val="28"/>
        </w:rPr>
        <w:t>.</w:t>
      </w:r>
      <w:r w:rsidRPr="009F4432">
        <w:rPr>
          <w:rFonts w:ascii="Times New Roman" w:hAnsi="Times New Roman"/>
        </w:rPr>
        <w:t xml:space="preserve"> </w:t>
      </w:r>
      <w:r w:rsidRPr="009F443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- начальника финансового управления Гончаренко Г.Н.</w:t>
      </w:r>
    </w:p>
    <w:p w14:paraId="2933120E" w14:textId="77777777" w:rsidR="006F07A6" w:rsidRDefault="006F07A6">
      <w:pPr>
        <w:pStyle w:val="ConsPlusNormal"/>
        <w:jc w:val="center"/>
      </w:pPr>
    </w:p>
    <w:p w14:paraId="62DE63C2" w14:textId="77777777" w:rsidR="003F161D" w:rsidRDefault="003F161D" w:rsidP="003F1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7B31E5" w14:textId="4BE01016" w:rsidR="003F161D" w:rsidRDefault="00170DCE" w:rsidP="003F1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F16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161D">
        <w:rPr>
          <w:rFonts w:ascii="Times New Roman" w:hAnsi="Times New Roman" w:cs="Times New Roman"/>
          <w:sz w:val="28"/>
          <w:szCs w:val="28"/>
        </w:rPr>
        <w:t xml:space="preserve"> 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161D">
        <w:rPr>
          <w:rFonts w:ascii="Times New Roman" w:hAnsi="Times New Roman" w:cs="Times New Roman"/>
          <w:sz w:val="28"/>
          <w:szCs w:val="28"/>
        </w:rPr>
        <w:t xml:space="preserve">Г.Н. Гончаренко  </w:t>
      </w:r>
    </w:p>
    <w:p w14:paraId="1C817C8E" w14:textId="2E9419B8" w:rsidR="003F161D" w:rsidRDefault="003F161D" w:rsidP="003F1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AB8249" w14:textId="77777777" w:rsidR="003F161D" w:rsidRDefault="003F161D" w:rsidP="003F1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1688C9" w14:textId="05191F3B" w:rsidR="006F07A6" w:rsidRDefault="006F07A6">
      <w:pPr>
        <w:pStyle w:val="ConsPlusNormal"/>
        <w:ind w:firstLine="540"/>
        <w:jc w:val="both"/>
      </w:pPr>
    </w:p>
    <w:p w14:paraId="2FCFDCE5" w14:textId="545A1B73" w:rsidR="00192D72" w:rsidRDefault="00192D72">
      <w:pPr>
        <w:pStyle w:val="ConsPlusNormal"/>
        <w:ind w:firstLine="540"/>
        <w:jc w:val="both"/>
      </w:pPr>
    </w:p>
    <w:p w14:paraId="1FDBF7F3" w14:textId="54C3F1B4" w:rsidR="00192D72" w:rsidRDefault="00192D72">
      <w:pPr>
        <w:pStyle w:val="ConsPlusNormal"/>
        <w:ind w:firstLine="540"/>
        <w:jc w:val="both"/>
      </w:pPr>
    </w:p>
    <w:p w14:paraId="7C1C6AB7" w14:textId="6936F6FF" w:rsidR="00192D72" w:rsidRDefault="00192D72">
      <w:pPr>
        <w:pStyle w:val="ConsPlusNormal"/>
        <w:ind w:firstLine="540"/>
        <w:jc w:val="both"/>
      </w:pPr>
    </w:p>
    <w:p w14:paraId="7CAE930A" w14:textId="504BD0E1" w:rsidR="00192D72" w:rsidRDefault="00192D72">
      <w:pPr>
        <w:pStyle w:val="ConsPlusNormal"/>
        <w:ind w:firstLine="540"/>
        <w:jc w:val="both"/>
      </w:pPr>
    </w:p>
    <w:p w14:paraId="07993776" w14:textId="1BF156AD" w:rsidR="00192D72" w:rsidRDefault="00192D72">
      <w:pPr>
        <w:pStyle w:val="ConsPlusNormal"/>
        <w:ind w:firstLine="540"/>
        <w:jc w:val="both"/>
      </w:pPr>
    </w:p>
    <w:p w14:paraId="1496F627" w14:textId="77777777" w:rsidR="00192D72" w:rsidRDefault="00192D72">
      <w:pPr>
        <w:pStyle w:val="ConsPlusNormal"/>
        <w:ind w:firstLine="540"/>
        <w:jc w:val="both"/>
      </w:pPr>
    </w:p>
    <w:p w14:paraId="7B8A3BC4" w14:textId="77777777" w:rsidR="006F07A6" w:rsidRDefault="006F07A6">
      <w:pPr>
        <w:pStyle w:val="ConsPlusNormal"/>
        <w:ind w:firstLine="540"/>
        <w:jc w:val="both"/>
      </w:pPr>
    </w:p>
    <w:p w14:paraId="0123C99E" w14:textId="77777777" w:rsidR="006F07A6" w:rsidRDefault="006F07A6">
      <w:pPr>
        <w:pStyle w:val="ConsPlusNormal"/>
        <w:ind w:firstLine="540"/>
        <w:jc w:val="both"/>
      </w:pPr>
    </w:p>
    <w:p w14:paraId="54FA5371" w14:textId="08BC6811" w:rsidR="006F07A6" w:rsidRDefault="006F07A6">
      <w:pPr>
        <w:pStyle w:val="ConsPlusNormal"/>
        <w:ind w:firstLine="540"/>
        <w:jc w:val="both"/>
      </w:pPr>
    </w:p>
    <w:p w14:paraId="3EF0FA51" w14:textId="3D69F18E" w:rsidR="000E0AA0" w:rsidRDefault="000E0AA0">
      <w:pPr>
        <w:pStyle w:val="ConsPlusNormal"/>
        <w:ind w:firstLine="540"/>
        <w:jc w:val="both"/>
      </w:pPr>
    </w:p>
    <w:p w14:paraId="2464969A" w14:textId="41F24665" w:rsidR="00170DCE" w:rsidRDefault="00170DCE">
      <w:pPr>
        <w:pStyle w:val="ConsPlusNormal"/>
        <w:ind w:firstLine="540"/>
        <w:jc w:val="both"/>
      </w:pPr>
    </w:p>
    <w:p w14:paraId="0683703B" w14:textId="7B752B3F" w:rsidR="00170DCE" w:rsidRDefault="00170DCE">
      <w:pPr>
        <w:pStyle w:val="ConsPlusNormal"/>
        <w:ind w:firstLine="540"/>
        <w:jc w:val="both"/>
      </w:pPr>
    </w:p>
    <w:p w14:paraId="59090958" w14:textId="4AB85FBE" w:rsidR="00170DCE" w:rsidRDefault="00170DCE">
      <w:pPr>
        <w:pStyle w:val="ConsPlusNormal"/>
        <w:ind w:firstLine="540"/>
        <w:jc w:val="both"/>
      </w:pPr>
    </w:p>
    <w:p w14:paraId="1E3DCFA5" w14:textId="77777777" w:rsidR="00170DCE" w:rsidRDefault="00170DCE">
      <w:pPr>
        <w:pStyle w:val="ConsPlusNormal"/>
        <w:ind w:firstLine="540"/>
        <w:jc w:val="both"/>
      </w:pPr>
    </w:p>
    <w:p w14:paraId="5C2A0041" w14:textId="587F5BE1" w:rsidR="000E0AA0" w:rsidRPr="007B6DDC" w:rsidRDefault="00B17ABD" w:rsidP="003F161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B6DDC">
        <w:rPr>
          <w:rFonts w:ascii="Times New Roman" w:hAnsi="Times New Roman" w:cs="Times New Roman"/>
          <w:sz w:val="20"/>
        </w:rPr>
        <w:t xml:space="preserve">Исп. З.С. </w:t>
      </w:r>
      <w:proofErr w:type="spellStart"/>
      <w:r w:rsidRPr="007B6DDC">
        <w:rPr>
          <w:rFonts w:ascii="Times New Roman" w:hAnsi="Times New Roman" w:cs="Times New Roman"/>
          <w:sz w:val="20"/>
        </w:rPr>
        <w:t>Агзамова</w:t>
      </w:r>
      <w:proofErr w:type="spellEnd"/>
    </w:p>
    <w:p w14:paraId="61C2E995" w14:textId="76F4A7B3" w:rsidR="000E0AA0" w:rsidRPr="007B6DDC" w:rsidRDefault="00B17ABD" w:rsidP="003F161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B6DDC">
        <w:rPr>
          <w:rFonts w:ascii="Times New Roman" w:hAnsi="Times New Roman" w:cs="Times New Roman"/>
          <w:sz w:val="20"/>
        </w:rPr>
        <w:t>Тел. 3-01-91</w:t>
      </w:r>
    </w:p>
    <w:p w14:paraId="4E3272CC" w14:textId="77777777" w:rsidR="00170DCE" w:rsidRDefault="00170DCE" w:rsidP="00E265D4">
      <w:pPr>
        <w:tabs>
          <w:tab w:val="left" w:pos="1991"/>
        </w:tabs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</w:p>
    <w:p w14:paraId="24833CE0" w14:textId="77777777" w:rsidR="00170DCE" w:rsidRDefault="00170DCE" w:rsidP="00E265D4">
      <w:pPr>
        <w:tabs>
          <w:tab w:val="left" w:pos="1991"/>
        </w:tabs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</w:p>
    <w:p w14:paraId="6D6DFCDD" w14:textId="77777777" w:rsidR="00D64BC5" w:rsidRDefault="00D64BC5" w:rsidP="00E265D4">
      <w:pPr>
        <w:tabs>
          <w:tab w:val="left" w:pos="1991"/>
        </w:tabs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22C183A" w14:textId="77777777" w:rsidR="00D64BC5" w:rsidRDefault="00D64BC5" w:rsidP="00E265D4">
      <w:pPr>
        <w:tabs>
          <w:tab w:val="left" w:pos="1991"/>
        </w:tabs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</w:p>
    <w:p w14:paraId="4128BBB2" w14:textId="77777777" w:rsidR="00D64BC5" w:rsidRDefault="00D64BC5" w:rsidP="00E265D4">
      <w:pPr>
        <w:tabs>
          <w:tab w:val="left" w:pos="1991"/>
        </w:tabs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</w:p>
    <w:p w14:paraId="5D014378" w14:textId="20AA526C" w:rsidR="00E265D4" w:rsidRPr="009A5F9B" w:rsidRDefault="00E265D4" w:rsidP="00E265D4">
      <w:pPr>
        <w:tabs>
          <w:tab w:val="left" w:pos="1991"/>
        </w:tabs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  <w:r w:rsidRPr="009A5F9B">
        <w:rPr>
          <w:rFonts w:ascii="Times New Roman" w:hAnsi="Times New Roman" w:cs="Times New Roman"/>
        </w:rPr>
        <w:lastRenderedPageBreak/>
        <w:t>УТВЕРЖДЕН</w:t>
      </w:r>
      <w:r w:rsidRPr="009A5F9B">
        <w:rPr>
          <w:rFonts w:ascii="Times New Roman" w:hAnsi="Times New Roman" w:cs="Times New Roman"/>
        </w:rPr>
        <w:tab/>
      </w:r>
    </w:p>
    <w:p w14:paraId="14864D08" w14:textId="77777777" w:rsidR="00E265D4" w:rsidRPr="009A5F9B" w:rsidRDefault="00E265D4" w:rsidP="00E265D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A5F9B">
        <w:rPr>
          <w:rFonts w:ascii="Times New Roman" w:hAnsi="Times New Roman" w:cs="Times New Roman"/>
        </w:rPr>
        <w:t>остановлением главы Администрации</w:t>
      </w:r>
      <w:r>
        <w:rPr>
          <w:rFonts w:ascii="Times New Roman" w:hAnsi="Times New Roman" w:cs="Times New Roman"/>
        </w:rPr>
        <w:t xml:space="preserve">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</w:rPr>
        <w:t>Мелеузовский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9A5F9B">
        <w:rPr>
          <w:rFonts w:ascii="Times New Roman" w:hAnsi="Times New Roman" w:cs="Times New Roman"/>
        </w:rPr>
        <w:t>Республики Башкортостан</w:t>
      </w:r>
    </w:p>
    <w:p w14:paraId="7F45D7BC" w14:textId="5D543A1B" w:rsidR="00E265D4" w:rsidRPr="00D64BC5" w:rsidRDefault="00E265D4" w:rsidP="00E265D4">
      <w:pPr>
        <w:spacing w:after="0" w:line="240" w:lineRule="auto"/>
        <w:ind w:firstLine="5245"/>
        <w:jc w:val="both"/>
        <w:rPr>
          <w:rFonts w:ascii="Times New Roman" w:hAnsi="Times New Roman" w:cs="Times New Roman"/>
          <w:u w:val="single"/>
        </w:rPr>
      </w:pPr>
      <w:r w:rsidRPr="00D64BC5">
        <w:rPr>
          <w:rFonts w:ascii="Times New Roman" w:hAnsi="Times New Roman" w:cs="Times New Roman"/>
          <w:u w:val="single"/>
        </w:rPr>
        <w:t>от «</w:t>
      </w:r>
      <w:proofErr w:type="gramStart"/>
      <w:r w:rsidR="00D64BC5" w:rsidRPr="00D64BC5">
        <w:rPr>
          <w:rFonts w:ascii="Times New Roman" w:hAnsi="Times New Roman" w:cs="Times New Roman"/>
          <w:u w:val="single"/>
        </w:rPr>
        <w:t>31</w:t>
      </w:r>
      <w:r w:rsidRPr="00D64BC5">
        <w:rPr>
          <w:rFonts w:ascii="Times New Roman" w:hAnsi="Times New Roman" w:cs="Times New Roman"/>
          <w:u w:val="single"/>
        </w:rPr>
        <w:t>»</w:t>
      </w:r>
      <w:r w:rsidR="002C7A0E" w:rsidRPr="00D64BC5">
        <w:rPr>
          <w:rFonts w:ascii="Times New Roman" w:hAnsi="Times New Roman" w:cs="Times New Roman"/>
          <w:u w:val="single"/>
        </w:rPr>
        <w:t xml:space="preserve"> </w:t>
      </w:r>
      <w:r w:rsidR="00D64BC5" w:rsidRPr="00D64BC5">
        <w:rPr>
          <w:rFonts w:ascii="Times New Roman" w:hAnsi="Times New Roman" w:cs="Times New Roman"/>
          <w:u w:val="single"/>
        </w:rPr>
        <w:t xml:space="preserve"> марта</w:t>
      </w:r>
      <w:proofErr w:type="gramEnd"/>
      <w:r w:rsidR="00D64BC5" w:rsidRPr="00D64BC5">
        <w:rPr>
          <w:rFonts w:ascii="Times New Roman" w:hAnsi="Times New Roman" w:cs="Times New Roman"/>
          <w:u w:val="single"/>
        </w:rPr>
        <w:t xml:space="preserve"> </w:t>
      </w:r>
      <w:r w:rsidRPr="00D64BC5">
        <w:rPr>
          <w:rFonts w:ascii="Times New Roman" w:hAnsi="Times New Roman" w:cs="Times New Roman"/>
          <w:u w:val="single"/>
        </w:rPr>
        <w:t xml:space="preserve">2021 г. № </w:t>
      </w:r>
      <w:r w:rsidR="00D64BC5" w:rsidRPr="00D64BC5">
        <w:rPr>
          <w:rFonts w:ascii="Times New Roman" w:hAnsi="Times New Roman" w:cs="Times New Roman"/>
          <w:u w:val="single"/>
        </w:rPr>
        <w:t>337</w:t>
      </w:r>
    </w:p>
    <w:p w14:paraId="70946991" w14:textId="4AA2FF61" w:rsidR="006F07A6" w:rsidRDefault="006F07A6">
      <w:pPr>
        <w:pStyle w:val="ConsPlusNormal"/>
        <w:jc w:val="center"/>
      </w:pPr>
    </w:p>
    <w:p w14:paraId="6A2BF73D" w14:textId="77777777" w:rsidR="000E0AA0" w:rsidRDefault="000E0AA0">
      <w:pPr>
        <w:pStyle w:val="ConsPlusNormal"/>
        <w:jc w:val="center"/>
      </w:pPr>
    </w:p>
    <w:p w14:paraId="08A2CC67" w14:textId="77777777" w:rsidR="006F07A6" w:rsidRPr="003E10D0" w:rsidRDefault="006F07A6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" w:name="P38"/>
      <w:bookmarkEnd w:id="1"/>
      <w:r w:rsidRPr="003E10D0">
        <w:rPr>
          <w:rFonts w:ascii="Times New Roman" w:hAnsi="Times New Roman" w:cs="Times New Roman"/>
          <w:b w:val="0"/>
          <w:bCs/>
          <w:sz w:val="24"/>
          <w:szCs w:val="24"/>
        </w:rPr>
        <w:t>ПОРЯДОК</w:t>
      </w:r>
    </w:p>
    <w:p w14:paraId="68882E1C" w14:textId="77777777" w:rsidR="006F07A6" w:rsidRPr="003E10D0" w:rsidRDefault="006F07A6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E10D0">
        <w:rPr>
          <w:rFonts w:ascii="Times New Roman" w:hAnsi="Times New Roman" w:cs="Times New Roman"/>
          <w:b w:val="0"/>
          <w:bCs/>
          <w:sz w:val="24"/>
          <w:szCs w:val="24"/>
        </w:rPr>
        <w:t>ПРОВЕДЕНИЯ ОПЕРАЦИЙ СО СРЕДСТВАМИ БЮДЖЕТНЫХ И АВТОНОМНЫХ</w:t>
      </w:r>
      <w:r w:rsidR="00557F0F" w:rsidRPr="003E10D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E10D0">
        <w:rPr>
          <w:rFonts w:ascii="Times New Roman" w:hAnsi="Times New Roman" w:cs="Times New Roman"/>
          <w:b w:val="0"/>
          <w:bCs/>
          <w:sz w:val="24"/>
          <w:szCs w:val="24"/>
        </w:rPr>
        <w:t xml:space="preserve">УЧРЕЖДЕНИЙ </w:t>
      </w:r>
      <w:r w:rsidR="00557F0F" w:rsidRPr="003E10D0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РАЙОНА МЕЛЕУЗОВСКИЙ РАЙОН </w:t>
      </w:r>
      <w:r w:rsidRPr="003E10D0">
        <w:rPr>
          <w:rFonts w:ascii="Times New Roman" w:hAnsi="Times New Roman" w:cs="Times New Roman"/>
          <w:b w:val="0"/>
          <w:bCs/>
          <w:sz w:val="24"/>
          <w:szCs w:val="24"/>
        </w:rPr>
        <w:t>РЕСПУБЛИКИ БАШКОРТОСТАН</w:t>
      </w:r>
    </w:p>
    <w:p w14:paraId="4B5DC5D5" w14:textId="77777777" w:rsidR="006F07A6" w:rsidRPr="00557F0F" w:rsidRDefault="006F07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7B582A" w14:textId="77777777" w:rsidR="006F07A6" w:rsidRPr="00557F0F" w:rsidRDefault="006F0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проведения операций со средствами бюджетных и автономных учреждений </w:t>
      </w:r>
      <w:r w:rsidR="00557F0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57F0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557F0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57F0F">
        <w:rPr>
          <w:rFonts w:ascii="Times New Roman" w:hAnsi="Times New Roman" w:cs="Times New Roman"/>
          <w:sz w:val="24"/>
          <w:szCs w:val="24"/>
        </w:rPr>
        <w:t xml:space="preserve">Республики Башкортостан на лицевых счетах, открытых им в </w:t>
      </w:r>
      <w:r w:rsidR="00557F0F">
        <w:rPr>
          <w:rFonts w:ascii="Times New Roman" w:hAnsi="Times New Roman" w:cs="Times New Roman"/>
          <w:sz w:val="24"/>
          <w:szCs w:val="24"/>
        </w:rPr>
        <w:t xml:space="preserve">Финансовом управлении администрации муниципального района </w:t>
      </w:r>
      <w:proofErr w:type="spellStart"/>
      <w:r w:rsidR="00557F0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557F0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57F0F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</w:t>
      </w:r>
      <w:r w:rsidR="00557F0F">
        <w:rPr>
          <w:rFonts w:ascii="Times New Roman" w:hAnsi="Times New Roman" w:cs="Times New Roman"/>
          <w:sz w:val="24"/>
          <w:szCs w:val="24"/>
        </w:rPr>
        <w:t>–</w:t>
      </w:r>
      <w:r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="00557F0F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>).</w:t>
      </w:r>
    </w:p>
    <w:p w14:paraId="01F230A8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2. При осуществлении операций со средствами бюджетных и автономных учреждений </w:t>
      </w:r>
      <w:r w:rsidR="00557F0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57F0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557F0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7F0F"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Pr="00557F0F">
        <w:rPr>
          <w:rFonts w:ascii="Times New Roman" w:hAnsi="Times New Roman" w:cs="Times New Roman"/>
          <w:sz w:val="24"/>
          <w:szCs w:val="24"/>
        </w:rPr>
        <w:t xml:space="preserve">Республики Башкортостан, которым открываются лицевые счета в </w:t>
      </w:r>
      <w:r w:rsidR="00557F0F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557F0F">
        <w:rPr>
          <w:rFonts w:ascii="Times New Roman" w:hAnsi="Times New Roman" w:cs="Times New Roman"/>
          <w:sz w:val="24"/>
          <w:szCs w:val="24"/>
        </w:rPr>
        <w:t xml:space="preserve"> (далее - клиент), информационный обмен между клиентом и </w:t>
      </w:r>
      <w:r w:rsidR="00557F0F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557F0F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с применением средств электронной подписи (далее - электронная форма) в соответствии с законодательством Российской Федерации.</w:t>
      </w:r>
    </w:p>
    <w:p w14:paraId="43415800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Если у клиента или </w:t>
      </w:r>
      <w:r w:rsidR="00557F0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557F0F">
        <w:rPr>
          <w:rFonts w:ascii="Times New Roman" w:hAnsi="Times New Roman" w:cs="Times New Roman"/>
          <w:sz w:val="24"/>
          <w:szCs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бумажном носителе с одновременным представлением документов на машинном носителе (далее - бумажный носитель).</w:t>
      </w:r>
    </w:p>
    <w:p w14:paraId="3CD9CFF8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При осуществлении операций со средствами клиента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14:paraId="0B0C3104" w14:textId="77777777" w:rsidR="006F07A6" w:rsidRPr="00557F0F" w:rsidRDefault="006F07A6" w:rsidP="004C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3. </w:t>
      </w:r>
      <w:r w:rsidR="00C437EA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 xml:space="preserve"> для учета средств клиентов открывает в Управлении Федерального казначейства по Республике Башкортостан казначейский счет по коду вида 032</w:t>
      </w:r>
      <w:r w:rsidR="00C437EA">
        <w:rPr>
          <w:rFonts w:ascii="Times New Roman" w:hAnsi="Times New Roman" w:cs="Times New Roman"/>
          <w:sz w:val="24"/>
          <w:szCs w:val="24"/>
        </w:rPr>
        <w:t>3</w:t>
      </w:r>
      <w:r w:rsidRPr="00557F0F">
        <w:rPr>
          <w:rFonts w:ascii="Times New Roman" w:hAnsi="Times New Roman" w:cs="Times New Roman"/>
          <w:sz w:val="24"/>
          <w:szCs w:val="24"/>
        </w:rPr>
        <w:t xml:space="preserve">4 </w:t>
      </w:r>
      <w:r w:rsidRPr="00C437EA">
        <w:rPr>
          <w:rFonts w:ascii="Times New Roman" w:hAnsi="Times New Roman" w:cs="Times New Roman"/>
          <w:sz w:val="24"/>
          <w:szCs w:val="24"/>
        </w:rPr>
        <w:t>"</w:t>
      </w:r>
      <w:r w:rsidR="00C437EA">
        <w:rPr>
          <w:rFonts w:ascii="Times New Roman" w:hAnsi="Times New Roman" w:cs="Times New Roman"/>
          <w:sz w:val="24"/>
          <w:szCs w:val="24"/>
        </w:rPr>
        <w:t>С</w:t>
      </w:r>
      <w:r w:rsidR="00C437EA" w:rsidRPr="00C437EA">
        <w:rPr>
          <w:rFonts w:ascii="Times New Roman" w:hAnsi="Times New Roman" w:cs="Times New Roman"/>
          <w:color w:val="333333"/>
          <w:sz w:val="24"/>
          <w:szCs w:val="24"/>
        </w:rPr>
        <w:t>редства муниципальных бюджетных и автономных учреждений</w:t>
      </w:r>
      <w:r w:rsidRPr="00557F0F">
        <w:rPr>
          <w:rFonts w:ascii="Times New Roman" w:hAnsi="Times New Roman" w:cs="Times New Roman"/>
          <w:sz w:val="24"/>
          <w:szCs w:val="24"/>
        </w:rPr>
        <w:t>" (далее - казначейский счет) для осуществления и отражения операций с денежными средствами бюджетных и автономных учреждений.</w:t>
      </w:r>
    </w:p>
    <w:p w14:paraId="6DC12AB6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4. Органами </w:t>
      </w:r>
      <w:r w:rsidR="00FD048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="00FD048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D048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D04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048F"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Pr="00557F0F">
        <w:rPr>
          <w:rFonts w:ascii="Times New Roman" w:hAnsi="Times New Roman" w:cs="Times New Roman"/>
          <w:sz w:val="24"/>
          <w:szCs w:val="24"/>
        </w:rPr>
        <w:t xml:space="preserve">Республики Башкортостан, наиболее значимыми учреждениями образования, культуры, являющимися главными распорядителями бюджетных средств, осуществляющими функции и полномочия учредителя (далее - учредитель), представляются в </w:t>
      </w:r>
      <w:r w:rsidR="00FD048F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 xml:space="preserve"> в электронной форме показатели кодов (составных частей кодов) бюджетной классификации Российской Федерации, предназначенные для учета и отражения операций в разрезе находящихся в их ведении бюджетных и автономных учреждений.</w:t>
      </w:r>
    </w:p>
    <w:p w14:paraId="2690742A" w14:textId="0B843541" w:rsidR="006F07A6" w:rsidRPr="006D3300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Для проведения операций клиент представляет в </w:t>
      </w:r>
      <w:r w:rsidR="00FD048F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 xml:space="preserve"> в электронной форме или на бумажном носителе распоряжения о совершении казначейских платежей по форме в соответствии с </w:t>
      </w:r>
      <w:hyperlink r:id="rId12" w:history="1">
        <w:r w:rsidRPr="006D330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D3300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 w:rsidR="00FD048F" w:rsidRPr="006D330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D048F" w:rsidRPr="006D3300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D048F" w:rsidRPr="006D330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D3300">
        <w:rPr>
          <w:rFonts w:ascii="Times New Roman" w:hAnsi="Times New Roman" w:cs="Times New Roman"/>
          <w:sz w:val="24"/>
          <w:szCs w:val="24"/>
        </w:rPr>
        <w:t xml:space="preserve">Республики Башкортостан по расходам и источникам финансирования дефицита бюджета </w:t>
      </w:r>
      <w:r w:rsidR="00F24842" w:rsidRPr="006D330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24842" w:rsidRPr="006D3300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24842" w:rsidRPr="006D330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D330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D3300" w:rsidRPr="006D3300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Администрации </w:t>
      </w:r>
      <w:r w:rsidRPr="006D3300">
        <w:rPr>
          <w:rFonts w:ascii="Times New Roman" w:hAnsi="Times New Roman" w:cs="Times New Roman"/>
          <w:sz w:val="24"/>
          <w:szCs w:val="24"/>
        </w:rPr>
        <w:t xml:space="preserve"> </w:t>
      </w:r>
      <w:r w:rsidR="006D3300" w:rsidRPr="006D330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D3300" w:rsidRPr="006D3300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6D3300" w:rsidRPr="006D33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27 января 2014 года № 114 </w:t>
      </w:r>
      <w:r w:rsidRPr="006D3300">
        <w:rPr>
          <w:rFonts w:ascii="Times New Roman" w:hAnsi="Times New Roman" w:cs="Times New Roman"/>
          <w:sz w:val="24"/>
          <w:szCs w:val="24"/>
        </w:rPr>
        <w:t>(далее - распоряжение).</w:t>
      </w:r>
    </w:p>
    <w:p w14:paraId="0EC54667" w14:textId="7441C735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lastRenderedPageBreak/>
        <w:t xml:space="preserve">Расходы бюджетных и автономных учреждений </w:t>
      </w:r>
      <w:r w:rsidR="00356D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56DF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356D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6DF9"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Pr="00557F0F">
        <w:rPr>
          <w:rFonts w:ascii="Times New Roman" w:hAnsi="Times New Roman" w:cs="Times New Roman"/>
          <w:sz w:val="24"/>
          <w:szCs w:val="24"/>
        </w:rPr>
        <w:t xml:space="preserve">Республики Башкортостан, источником финансового обеспечения которых являются средства, предоставленные бюджетным и автономным учреждениям Республики Башкортостан в виде субсидий в соответствии с </w:t>
      </w:r>
      <w:hyperlink r:id="rId13" w:history="1">
        <w:r w:rsidRPr="00557F0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557F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57F0F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78.2</w:t>
        </w:r>
      </w:hyperlink>
      <w:r w:rsidRPr="00557F0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осуществляются после санкционирования указанных расходов </w:t>
      </w:r>
      <w:r w:rsidR="00356DF9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557F0F">
        <w:rPr>
          <w:rFonts w:ascii="Times New Roman" w:hAnsi="Times New Roman" w:cs="Times New Roman"/>
          <w:sz w:val="24"/>
          <w:szCs w:val="24"/>
        </w:rPr>
        <w:t xml:space="preserve"> в</w:t>
      </w:r>
      <w:r w:rsidR="004D6C6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557F0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57F0F">
          <w:rPr>
            <w:rFonts w:ascii="Times New Roman" w:hAnsi="Times New Roman" w:cs="Times New Roman"/>
            <w:color w:val="0000FF"/>
            <w:sz w:val="24"/>
            <w:szCs w:val="24"/>
          </w:rPr>
          <w:t>порядк</w:t>
        </w:r>
      </w:hyperlink>
      <w:r w:rsidR="004D6C6C">
        <w:rPr>
          <w:rFonts w:ascii="Times New Roman" w:hAnsi="Times New Roman" w:cs="Times New Roman"/>
          <w:color w:val="0000FF"/>
          <w:sz w:val="24"/>
          <w:szCs w:val="24"/>
        </w:rPr>
        <w:t>ом</w:t>
      </w:r>
      <w:r w:rsidRPr="00557F0F">
        <w:rPr>
          <w:rFonts w:ascii="Times New Roman" w:hAnsi="Times New Roman" w:cs="Times New Roman"/>
          <w:sz w:val="24"/>
          <w:szCs w:val="24"/>
        </w:rPr>
        <w:t xml:space="preserve"> санкционирования расходов бюджетных и автономных учреждений </w:t>
      </w:r>
      <w:r w:rsidR="00356D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56DF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356D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6DF9"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Pr="00557F0F">
        <w:rPr>
          <w:rFonts w:ascii="Times New Roman" w:hAnsi="Times New Roman" w:cs="Times New Roman"/>
          <w:sz w:val="24"/>
          <w:szCs w:val="24"/>
        </w:rPr>
        <w:t xml:space="preserve">Республики Башкортостан,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утвержденным </w:t>
      </w:r>
      <w:r w:rsidR="00356DF9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муниципального района </w:t>
      </w:r>
      <w:proofErr w:type="spellStart"/>
      <w:r w:rsidR="00356DF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356DF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57F0F">
        <w:rPr>
          <w:rFonts w:ascii="Times New Roman" w:hAnsi="Times New Roman" w:cs="Times New Roman"/>
          <w:sz w:val="24"/>
          <w:szCs w:val="24"/>
        </w:rPr>
        <w:t xml:space="preserve"> Республики Башкортостан от </w:t>
      </w:r>
      <w:r w:rsidR="00356DF9">
        <w:rPr>
          <w:rFonts w:ascii="Times New Roman" w:hAnsi="Times New Roman" w:cs="Times New Roman"/>
          <w:sz w:val="24"/>
          <w:szCs w:val="24"/>
        </w:rPr>
        <w:t>12 декабря 2013 года №</w:t>
      </w:r>
      <w:r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="00356DF9">
        <w:rPr>
          <w:rFonts w:ascii="Times New Roman" w:hAnsi="Times New Roman" w:cs="Times New Roman"/>
          <w:sz w:val="24"/>
          <w:szCs w:val="24"/>
        </w:rPr>
        <w:t>2545</w:t>
      </w:r>
      <w:r w:rsidRPr="00557F0F">
        <w:rPr>
          <w:rFonts w:ascii="Times New Roman" w:hAnsi="Times New Roman" w:cs="Times New Roman"/>
          <w:sz w:val="24"/>
          <w:szCs w:val="24"/>
        </w:rPr>
        <w:t>.</w:t>
      </w:r>
    </w:p>
    <w:p w14:paraId="412A9A69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Учет операций со средствами клиента осуществляется по кодам (составным частям кодов) бюджетной классификации Российской Федерации, исходя из экономического содержания выплат: поступления - по коду аналитической группы подвида доходов бюджетов (по аналитической группе вида источников финансирования дефицитов бюджетов), выплаты - по кодам видов расходов классификации расходов бюджетов (по аналитической группе вида источников финансирования дефицитов бюджетов) (далее - код по бюджетной классификации), кодам субсидии и кодам объектов капитального строительства (при наличии).</w:t>
      </w:r>
    </w:p>
    <w:p w14:paraId="1A728271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5. Распоряжения принимаются к исполнению в случае выполнения следующих условий:</w:t>
      </w:r>
    </w:p>
    <w:p w14:paraId="3602E9CA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суммы, указанные в распоряжениях, не превышают остаток средств на лицевом счете клиента;</w:t>
      </w:r>
    </w:p>
    <w:p w14:paraId="28CFC1D3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указанные в распоряжениях коды по бюджетной классификации, являются действующими на момент представления распоряжений;</w:t>
      </w:r>
    </w:p>
    <w:p w14:paraId="454B9484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указанные в распоряжениях коды по бюджетной классификации соответствуют текстовому назначению платежа или кодам видов выплат (для перечисления денежных средств на банковские карты "Мир" физических лиц);</w:t>
      </w:r>
    </w:p>
    <w:p w14:paraId="7F8D761F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в распоряжениях отсутствуют исправления (в случае представления распоряжений на бумажном носителе);</w:t>
      </w:r>
    </w:p>
    <w:p w14:paraId="70F99239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экземпляры, представленные на бумажном и машинном носителях, идентичны (в случае представления распоряжений на бумажном носителе).</w:t>
      </w:r>
    </w:p>
    <w:p w14:paraId="316B846D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6. В случае если форма или содержание распоряжения не соответствуют установленным требованиям или подписи ответственных лиц будут признаны не соответствующими образцам, имеющимся в Карточке образцов подписей (в случае представления распоряжения на бумажном носителе), не позднее второго рабочего дня, следующего за днем представления распоряжения клиентом:</w:t>
      </w:r>
    </w:p>
    <w:p w14:paraId="04C41CD9" w14:textId="63228555" w:rsidR="006F07A6" w:rsidRPr="00FE5E40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- при представлении распоряжения на бумажном носителе клиенту возвращается распоряжение с приложением </w:t>
      </w:r>
      <w:r w:rsidRPr="00FE5E40">
        <w:rPr>
          <w:rFonts w:ascii="Times New Roman" w:hAnsi="Times New Roman" w:cs="Times New Roman"/>
          <w:sz w:val="24"/>
          <w:szCs w:val="24"/>
        </w:rPr>
        <w:t xml:space="preserve">Протокола по форме в соответствии с </w:t>
      </w:r>
      <w:hyperlink r:id="rId16" w:history="1">
        <w:r w:rsidRPr="00FE5E4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E5E40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383EC2" w:rsidRPr="00FE5E4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83EC2" w:rsidRPr="00FE5E40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383EC2" w:rsidRPr="00FE5E4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E5E40">
        <w:rPr>
          <w:rFonts w:ascii="Times New Roman" w:hAnsi="Times New Roman" w:cs="Times New Roman"/>
          <w:sz w:val="24"/>
          <w:szCs w:val="24"/>
        </w:rPr>
        <w:t xml:space="preserve">Республики Башкортостан и администраторов источников финансирования дефицита бюджета </w:t>
      </w:r>
      <w:r w:rsidR="00383EC2" w:rsidRPr="00FE5E4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83EC2" w:rsidRPr="00FE5E40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383EC2" w:rsidRPr="00FE5E4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E5E40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утвержденным </w:t>
      </w:r>
      <w:r w:rsidR="00383EC2" w:rsidRPr="00FE5E40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муниципального района </w:t>
      </w:r>
      <w:proofErr w:type="spellStart"/>
      <w:r w:rsidR="00383EC2" w:rsidRPr="00FE5E40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383EC2" w:rsidRPr="00FE5E4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E5E40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383EC2" w:rsidRPr="00FE5E40">
        <w:rPr>
          <w:rFonts w:ascii="Times New Roman" w:hAnsi="Times New Roman" w:cs="Times New Roman"/>
          <w:sz w:val="24"/>
          <w:szCs w:val="24"/>
        </w:rPr>
        <w:t xml:space="preserve">28 </w:t>
      </w:r>
      <w:r w:rsidRPr="00FE5E40">
        <w:rPr>
          <w:rFonts w:ascii="Times New Roman" w:hAnsi="Times New Roman" w:cs="Times New Roman"/>
          <w:sz w:val="24"/>
          <w:szCs w:val="24"/>
        </w:rPr>
        <w:t>ноября 20</w:t>
      </w:r>
      <w:r w:rsidR="00383EC2" w:rsidRPr="00FE5E40">
        <w:rPr>
          <w:rFonts w:ascii="Times New Roman" w:hAnsi="Times New Roman" w:cs="Times New Roman"/>
          <w:sz w:val="24"/>
          <w:szCs w:val="24"/>
        </w:rPr>
        <w:t>13</w:t>
      </w:r>
      <w:r w:rsidRPr="00FE5E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83EC2" w:rsidRPr="00FE5E40">
        <w:rPr>
          <w:rFonts w:ascii="Times New Roman" w:hAnsi="Times New Roman" w:cs="Times New Roman"/>
          <w:sz w:val="24"/>
          <w:szCs w:val="24"/>
        </w:rPr>
        <w:t>№ 2443</w:t>
      </w:r>
      <w:r w:rsidRPr="00FE5E40">
        <w:rPr>
          <w:rFonts w:ascii="Times New Roman" w:hAnsi="Times New Roman" w:cs="Times New Roman"/>
          <w:sz w:val="24"/>
          <w:szCs w:val="24"/>
        </w:rPr>
        <w:t>, с указанием причины возврата (далее - Протокол);</w:t>
      </w:r>
    </w:p>
    <w:p w14:paraId="72935CBD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- при представлении распоряжения в электронной форме клиенту направляется Протокол в электронной форме.</w:t>
      </w:r>
    </w:p>
    <w:p w14:paraId="1A59A970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7. Представленные клиентом в </w:t>
      </w:r>
      <w:r w:rsidR="00FE731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 xml:space="preserve"> распоряжения, соответствующие требованиям настоящего Порядка, исполняются не позднее второго </w:t>
      </w:r>
      <w:r w:rsidRPr="00557F0F">
        <w:rPr>
          <w:rFonts w:ascii="Times New Roman" w:hAnsi="Times New Roman" w:cs="Times New Roman"/>
          <w:sz w:val="24"/>
          <w:szCs w:val="24"/>
        </w:rPr>
        <w:lastRenderedPageBreak/>
        <w:t>рабочего дня, следующего за днем их представления.</w:t>
      </w:r>
    </w:p>
    <w:p w14:paraId="7CC5DB04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В случае превышения выплат над показателями кодов по бюджетной классификации, доведенных учредителем, распоряжение не принимается к исполнению.</w:t>
      </w:r>
    </w:p>
    <w:p w14:paraId="4D702489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8. </w:t>
      </w:r>
      <w:r w:rsidR="00FE731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 xml:space="preserve"> в день поступления выписки с казначейского счета учитывает операции со средствами клиента на лицевом счете клиента, предназначенном для учета операций со средствами бюджетного (автономного) учреждения (за исключением субсидий на иные цели, а также субсидий на осуществление капитальных вложений в объекты капитального строительства </w:t>
      </w:r>
      <w:r w:rsidR="00FE7311">
        <w:rPr>
          <w:rFonts w:ascii="Times New Roman" w:hAnsi="Times New Roman" w:cs="Times New Roman"/>
          <w:sz w:val="24"/>
          <w:szCs w:val="24"/>
        </w:rPr>
        <w:t>муниципальной</w:t>
      </w:r>
      <w:r w:rsidRPr="00557F0F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объектов недвижимого имущества в </w:t>
      </w:r>
      <w:r w:rsidR="00FE7311">
        <w:rPr>
          <w:rFonts w:ascii="Times New Roman" w:hAnsi="Times New Roman" w:cs="Times New Roman"/>
          <w:sz w:val="24"/>
          <w:szCs w:val="24"/>
        </w:rPr>
        <w:t>муниципальную</w:t>
      </w:r>
      <w:r w:rsidRPr="00557F0F">
        <w:rPr>
          <w:rFonts w:ascii="Times New Roman" w:hAnsi="Times New Roman" w:cs="Times New Roman"/>
          <w:sz w:val="24"/>
          <w:szCs w:val="24"/>
        </w:rPr>
        <w:t xml:space="preserve"> собственность, предоставленных бюджетному (автономному) учреждению из бюджета </w:t>
      </w:r>
      <w:r w:rsidR="00FE73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E7311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E731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7311"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Pr="00557F0F">
        <w:rPr>
          <w:rFonts w:ascii="Times New Roman" w:hAnsi="Times New Roman" w:cs="Times New Roman"/>
          <w:sz w:val="24"/>
          <w:szCs w:val="24"/>
        </w:rPr>
        <w:t xml:space="preserve">Республики Башкортостан) (далее - лицевой счет клиента), по кодам по бюджетной классификации, на лицевом счете, предназначенном для учета операций со средствами, предоставленными бюджетному (автономному) учреждению из бюджета </w:t>
      </w:r>
      <w:r w:rsidR="00FE73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E7311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FE731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7311"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Pr="00557F0F">
        <w:rPr>
          <w:rFonts w:ascii="Times New Roman" w:hAnsi="Times New Roman" w:cs="Times New Roman"/>
          <w:sz w:val="24"/>
          <w:szCs w:val="24"/>
        </w:rPr>
        <w:t xml:space="preserve">Республики Башкортостан в виде субсидий на иные цели, а также субсидий на осуществление капитальных вложений в объекты капитального строительства </w:t>
      </w:r>
      <w:r w:rsidR="00474B44">
        <w:rPr>
          <w:rFonts w:ascii="Times New Roman" w:hAnsi="Times New Roman" w:cs="Times New Roman"/>
          <w:sz w:val="24"/>
          <w:szCs w:val="24"/>
        </w:rPr>
        <w:t>муниципальной</w:t>
      </w:r>
      <w:r w:rsidRPr="00557F0F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объектов недвижимого имущества в </w:t>
      </w:r>
      <w:r w:rsidR="00474B44">
        <w:rPr>
          <w:rFonts w:ascii="Times New Roman" w:hAnsi="Times New Roman" w:cs="Times New Roman"/>
          <w:sz w:val="24"/>
          <w:szCs w:val="24"/>
        </w:rPr>
        <w:t>муниципальную</w:t>
      </w:r>
      <w:r w:rsidRPr="00557F0F">
        <w:rPr>
          <w:rFonts w:ascii="Times New Roman" w:hAnsi="Times New Roman" w:cs="Times New Roman"/>
          <w:sz w:val="24"/>
          <w:szCs w:val="24"/>
        </w:rPr>
        <w:t xml:space="preserve"> собственность (далее - отдельный лицевой счет клиента) по кодам по бюджетной классификации, кодам субсидии и кодам объектов капитального строительства (при наличии).</w:t>
      </w:r>
    </w:p>
    <w:p w14:paraId="62366DD0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Суммы возврата дебиторской задолженности, образовавшейся у клиента в текущем финансовом году, учитываются на лицевом счете клиента, отдельном лицевом счете клиента как восстановление выплат с отражением по тем же кодам по бюджетной классификации, кодам субсидии и кодам объектов капитального строительства (при наличии), по которым были произведены выплаты.</w:t>
      </w:r>
    </w:p>
    <w:p w14:paraId="5D1FC0CB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Поступления бюджетных и автономных учреждений </w:t>
      </w:r>
      <w:r w:rsidR="00474B4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74B44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474B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4B44"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Pr="00557F0F">
        <w:rPr>
          <w:rFonts w:ascii="Times New Roman" w:hAnsi="Times New Roman" w:cs="Times New Roman"/>
          <w:sz w:val="24"/>
          <w:szCs w:val="24"/>
        </w:rPr>
        <w:t>Республики Башкортостан от возврата дебиторской задолженности прошлых лет по ранее произведенным ими выплатам относятся на статью аналитической группы вида источников финансирования дефицитов бюджетов 510 "Поступление денежных средств и их эквивалентов".</w:t>
      </w:r>
    </w:p>
    <w:p w14:paraId="26340BBB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Суммы, зачисленные на казначейский счет для осуществления и отражения операций с денежными средствами клиента, на основании расчетных документов (распоряжений), в которых не указан или указан ошибочный (несуществующий) код по бюджетной классификации, отражаются на лицевом счете клиента, указанном в расчетном документе (распоряжении), по коду аналитической группы подвида доходов бюджетов "Прочие доходы".</w:t>
      </w:r>
    </w:p>
    <w:p w14:paraId="35B2D28F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>Суммы, зачисленные на казначейский счет для осуществления и отражения операций с денежными средствами клиента, на основании расчетных документов (распоряжений), в которых не указан и (или) указан ошибочный номер лицевого счета (далее - невыясненные поступления клиента), учитываются в составе общего остатка на казначейском счете для осуществления и отражения операций с денежными средствами бюджетных и автономных учреждений.</w:t>
      </w:r>
    </w:p>
    <w:p w14:paraId="284498AF" w14:textId="77777777" w:rsidR="006F07A6" w:rsidRPr="00557F0F" w:rsidRDefault="006F07A6" w:rsidP="004C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В случае если в расчетном документе (распоряжении), суммы по которому отнесены к невыясненным поступлениям клиента, указаны ИНН (ИНН и КПП) клиента, </w:t>
      </w:r>
      <w:r w:rsidR="00F3595C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зачисления средств на казначейский счет для осуществления и отражения операций с денежными средствами бюджетных и автономных учреждений формирует и направляет предполагаемому клиенту </w:t>
      </w:r>
      <w:hyperlink w:anchor="P85" w:history="1">
        <w:r w:rsidRPr="00557F0F">
          <w:rPr>
            <w:rFonts w:ascii="Times New Roman" w:hAnsi="Times New Roman" w:cs="Times New Roman"/>
            <w:color w:val="0000FF"/>
            <w:sz w:val="24"/>
            <w:szCs w:val="24"/>
          </w:rPr>
          <w:t>Запрос</w:t>
        </w:r>
      </w:hyperlink>
      <w:r w:rsidRPr="00557F0F">
        <w:rPr>
          <w:rFonts w:ascii="Times New Roman" w:hAnsi="Times New Roman" w:cs="Times New Roman"/>
          <w:sz w:val="24"/>
          <w:szCs w:val="24"/>
        </w:rPr>
        <w:t xml:space="preserve"> на выяснение принадлежности платежа по форме согласно приложению N 1 к настоящему Порядку (далее - Запрос).</w:t>
      </w:r>
    </w:p>
    <w:p w14:paraId="6AA23828" w14:textId="77777777" w:rsidR="006F07A6" w:rsidRPr="00557F0F" w:rsidRDefault="006F07A6" w:rsidP="004C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Для уточнения невыясненных поступлений клиент представляет в </w:t>
      </w:r>
      <w:r w:rsidR="00F3595C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hyperlink w:anchor="P206" w:history="1">
        <w:r w:rsidRPr="00557F0F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557F0F">
        <w:rPr>
          <w:rFonts w:ascii="Times New Roman" w:hAnsi="Times New Roman" w:cs="Times New Roman"/>
          <w:sz w:val="24"/>
          <w:szCs w:val="24"/>
        </w:rPr>
        <w:t xml:space="preserve"> об уточнении операций клиента по форме согласно приложению N 2 к настоящему Порядку (далее - уведомление).</w:t>
      </w:r>
    </w:p>
    <w:p w14:paraId="6C51346A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Невыясненные поступления клиента подлежат уточнению в течение 10 рабочих </w:t>
      </w:r>
      <w:r w:rsidRPr="00557F0F">
        <w:rPr>
          <w:rFonts w:ascii="Times New Roman" w:hAnsi="Times New Roman" w:cs="Times New Roman"/>
          <w:sz w:val="24"/>
          <w:szCs w:val="24"/>
        </w:rPr>
        <w:lastRenderedPageBreak/>
        <w:t xml:space="preserve">дней со дня их поступления на казначейский счет для осуществления и отражения операций с денежными средствами бюджетных (автономных) учреждений, а в случае направления </w:t>
      </w:r>
      <w:r w:rsidR="00F3595C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557F0F">
        <w:rPr>
          <w:rFonts w:ascii="Times New Roman" w:hAnsi="Times New Roman" w:cs="Times New Roman"/>
          <w:sz w:val="24"/>
          <w:szCs w:val="24"/>
        </w:rPr>
        <w:t xml:space="preserve"> клиенту Запроса - в течение 10 рабочих дней со дня получения Запроса клиентом.</w:t>
      </w:r>
    </w:p>
    <w:p w14:paraId="0254B734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В случае если в течение указанного срока клиент не представил в </w:t>
      </w:r>
      <w:r w:rsidR="00F3595C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557F0F">
        <w:rPr>
          <w:rFonts w:ascii="Times New Roman" w:hAnsi="Times New Roman" w:cs="Times New Roman"/>
          <w:sz w:val="24"/>
          <w:szCs w:val="24"/>
        </w:rPr>
        <w:t xml:space="preserve">уведомление, </w:t>
      </w:r>
      <w:r w:rsidR="00F3595C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с момента истечения срока представления уведомления составляет распоряжение на возврат указанных средств плательщику.</w:t>
      </w:r>
    </w:p>
    <w:p w14:paraId="07050090" w14:textId="77777777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Суммы поступлений на казначейский счет для осуществления и отражения операций с денежными средствами клиентов, отнесенные к невыясненным поступлениям клиента, результаты выяснения (уточнения) их принадлежности, а также операции по возврату невыясненных поступлений плательщику отражаются </w:t>
      </w:r>
      <w:r w:rsidR="00F3595C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557F0F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352" w:history="1">
        <w:r w:rsidRPr="00557F0F">
          <w:rPr>
            <w:rFonts w:ascii="Times New Roman" w:hAnsi="Times New Roman" w:cs="Times New Roman"/>
            <w:color w:val="0000FF"/>
            <w:sz w:val="24"/>
            <w:szCs w:val="24"/>
          </w:rPr>
          <w:t>Ведомости</w:t>
        </w:r>
      </w:hyperlink>
      <w:r w:rsidRPr="00557F0F">
        <w:rPr>
          <w:rFonts w:ascii="Times New Roman" w:hAnsi="Times New Roman" w:cs="Times New Roman"/>
          <w:sz w:val="24"/>
          <w:szCs w:val="24"/>
        </w:rPr>
        <w:t xml:space="preserve"> учета невыясненных поступлений по счету по форме согласно приложению N 3 к настоящему Порядку.</w:t>
      </w:r>
    </w:p>
    <w:p w14:paraId="65F35068" w14:textId="589D6865" w:rsidR="006F07A6" w:rsidRPr="00557F0F" w:rsidRDefault="006F07A6" w:rsidP="004C0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Клиент вправе в течение финансового года представить в </w:t>
      </w:r>
      <w:r w:rsidR="00063C4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 xml:space="preserve"> уведомление для уточнения кодов по бюджетной классификации и (или) кодов субсидии, кодов объектов капитального строительства (при наличии), по которым операции были отражены на лицевом счете клиента.</w:t>
      </w:r>
    </w:p>
    <w:p w14:paraId="42608A2D" w14:textId="236DCFEE" w:rsidR="006F07A6" w:rsidRPr="00557F0F" w:rsidRDefault="006F07A6" w:rsidP="004C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9. </w:t>
      </w:r>
      <w:r w:rsidR="00063C4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557F0F">
        <w:rPr>
          <w:rFonts w:ascii="Times New Roman" w:hAnsi="Times New Roman" w:cs="Times New Roman"/>
          <w:sz w:val="24"/>
          <w:szCs w:val="24"/>
        </w:rPr>
        <w:t xml:space="preserve"> по письменному запросу учредителя в отношении клиента не позднее пяти рабочих дней после дня поступления запроса предоставляет ему Сводные </w:t>
      </w:r>
      <w:hyperlink w:anchor="P486" w:history="1">
        <w:r w:rsidRPr="00557F0F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557F0F">
        <w:rPr>
          <w:rFonts w:ascii="Times New Roman" w:hAnsi="Times New Roman" w:cs="Times New Roman"/>
          <w:sz w:val="24"/>
          <w:szCs w:val="24"/>
        </w:rPr>
        <w:t xml:space="preserve"> по лицевым счетам бюджетных (автономных) учреждений по форме согласно приложению N 4 к настоящему Порядку.</w:t>
      </w:r>
    </w:p>
    <w:p w14:paraId="0CA1BA31" w14:textId="5A35E9E7" w:rsidR="006F07A6" w:rsidRDefault="006F07A6" w:rsidP="004C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F0F">
        <w:rPr>
          <w:rFonts w:ascii="Times New Roman" w:hAnsi="Times New Roman" w:cs="Times New Roman"/>
          <w:sz w:val="24"/>
          <w:szCs w:val="24"/>
        </w:rPr>
        <w:t xml:space="preserve">10. При реорганизации (ликвидации) клиента, а также изменении типа учреждения передача показателей с закрываемых лицевых счетов клиента на вновь открываемые осуществляется с начала года с применением формы </w:t>
      </w:r>
      <w:hyperlink r:id="rId17" w:history="1">
        <w:r w:rsidRPr="00557F0F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557F0F">
        <w:rPr>
          <w:rFonts w:ascii="Times New Roman" w:hAnsi="Times New Roman" w:cs="Times New Roman"/>
          <w:sz w:val="24"/>
          <w:szCs w:val="24"/>
        </w:rPr>
        <w:t xml:space="preserve"> приемки-передачи показателей лицевого счета, открытого </w:t>
      </w:r>
      <w:proofErr w:type="spellStart"/>
      <w:r w:rsidRPr="00557F0F">
        <w:rPr>
          <w:rFonts w:ascii="Times New Roman" w:hAnsi="Times New Roman" w:cs="Times New Roman"/>
          <w:sz w:val="24"/>
          <w:szCs w:val="24"/>
        </w:rPr>
        <w:t>неучастнику</w:t>
      </w:r>
      <w:proofErr w:type="spellEnd"/>
      <w:r w:rsidRPr="00557F0F">
        <w:rPr>
          <w:rFonts w:ascii="Times New Roman" w:hAnsi="Times New Roman" w:cs="Times New Roman"/>
          <w:sz w:val="24"/>
          <w:szCs w:val="24"/>
        </w:rPr>
        <w:t xml:space="preserve"> бюджетного процесса, бюджетному (автономному) учреждению, по форме в соответствии с порядком открытия и ведения лицевых </w:t>
      </w:r>
      <w:r w:rsidR="00063C48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муниципального района </w:t>
      </w:r>
      <w:proofErr w:type="spellStart"/>
      <w:r w:rsidR="00063C48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063C4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57F0F">
        <w:rPr>
          <w:rFonts w:ascii="Times New Roman" w:hAnsi="Times New Roman" w:cs="Times New Roman"/>
          <w:sz w:val="24"/>
          <w:szCs w:val="24"/>
        </w:rPr>
        <w:t xml:space="preserve"> Республики Башкортостан, утвержденным </w:t>
      </w:r>
      <w:r w:rsidR="00063C48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муниципального района </w:t>
      </w:r>
      <w:proofErr w:type="spellStart"/>
      <w:r w:rsidR="00063C48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063C4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3C48" w:rsidRPr="00557F0F">
        <w:rPr>
          <w:rFonts w:ascii="Times New Roman" w:hAnsi="Times New Roman" w:cs="Times New Roman"/>
          <w:sz w:val="24"/>
          <w:szCs w:val="24"/>
        </w:rPr>
        <w:t xml:space="preserve"> </w:t>
      </w:r>
      <w:r w:rsidRPr="00557F0F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063C48">
        <w:rPr>
          <w:rFonts w:ascii="Times New Roman" w:hAnsi="Times New Roman" w:cs="Times New Roman"/>
          <w:sz w:val="24"/>
          <w:szCs w:val="24"/>
        </w:rPr>
        <w:t>16 февраля</w:t>
      </w:r>
      <w:r w:rsidRPr="00557F0F">
        <w:rPr>
          <w:rFonts w:ascii="Times New Roman" w:hAnsi="Times New Roman" w:cs="Times New Roman"/>
          <w:sz w:val="24"/>
          <w:szCs w:val="24"/>
        </w:rPr>
        <w:t xml:space="preserve"> 20</w:t>
      </w:r>
      <w:r w:rsidR="00063C48">
        <w:rPr>
          <w:rFonts w:ascii="Times New Roman" w:hAnsi="Times New Roman" w:cs="Times New Roman"/>
          <w:sz w:val="24"/>
          <w:szCs w:val="24"/>
        </w:rPr>
        <w:t>21</w:t>
      </w:r>
      <w:r w:rsidRPr="00557F0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3C48">
        <w:rPr>
          <w:rFonts w:ascii="Times New Roman" w:hAnsi="Times New Roman" w:cs="Times New Roman"/>
          <w:sz w:val="24"/>
          <w:szCs w:val="24"/>
        </w:rPr>
        <w:t>№157</w:t>
      </w:r>
      <w:r w:rsidRPr="00557F0F">
        <w:rPr>
          <w:rFonts w:ascii="Times New Roman" w:hAnsi="Times New Roman" w:cs="Times New Roman"/>
          <w:sz w:val="24"/>
          <w:szCs w:val="24"/>
        </w:rPr>
        <w:t>.</w:t>
      </w:r>
    </w:p>
    <w:p w14:paraId="615B3961" w14:textId="03B51EC0" w:rsidR="004C09F5" w:rsidRDefault="004C09F5" w:rsidP="004C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13CA2B" w14:textId="77777777" w:rsidR="004C09F5" w:rsidRDefault="004C09F5" w:rsidP="004C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A3D7A07" w14:textId="172172FC" w:rsidR="00492EA3" w:rsidRDefault="004C09F5" w:rsidP="00117C0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</w:t>
      </w:r>
      <w:r w:rsidR="006D330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Мулюков</w:t>
      </w:r>
      <w:bookmarkStart w:id="2" w:name="P85"/>
      <w:bookmarkEnd w:id="2"/>
      <w:proofErr w:type="spellEnd"/>
    </w:p>
    <w:sectPr w:rsidR="00492EA3" w:rsidSect="002C7A0E">
      <w:pgSz w:w="11905" w:h="16838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A6"/>
    <w:rsid w:val="00063C48"/>
    <w:rsid w:val="00081B18"/>
    <w:rsid w:val="000A04E2"/>
    <w:rsid w:val="000E0AA0"/>
    <w:rsid w:val="00104B3D"/>
    <w:rsid w:val="00117C07"/>
    <w:rsid w:val="00170DCE"/>
    <w:rsid w:val="00192D72"/>
    <w:rsid w:val="00266241"/>
    <w:rsid w:val="00272149"/>
    <w:rsid w:val="002B7066"/>
    <w:rsid w:val="002C7A0E"/>
    <w:rsid w:val="002D746D"/>
    <w:rsid w:val="002E7858"/>
    <w:rsid w:val="0031774F"/>
    <w:rsid w:val="00356DF9"/>
    <w:rsid w:val="00383EC2"/>
    <w:rsid w:val="003D0560"/>
    <w:rsid w:val="003E10D0"/>
    <w:rsid w:val="003F161D"/>
    <w:rsid w:val="00474B44"/>
    <w:rsid w:val="00492EA3"/>
    <w:rsid w:val="004941EF"/>
    <w:rsid w:val="004C09F5"/>
    <w:rsid w:val="004D6C6C"/>
    <w:rsid w:val="004D7F71"/>
    <w:rsid w:val="00557F0F"/>
    <w:rsid w:val="00695EFA"/>
    <w:rsid w:val="006D3300"/>
    <w:rsid w:val="006F07A6"/>
    <w:rsid w:val="007B67F3"/>
    <w:rsid w:val="007B6DDC"/>
    <w:rsid w:val="008938BA"/>
    <w:rsid w:val="00910431"/>
    <w:rsid w:val="00961B50"/>
    <w:rsid w:val="00A05075"/>
    <w:rsid w:val="00A32584"/>
    <w:rsid w:val="00B17ABD"/>
    <w:rsid w:val="00B75801"/>
    <w:rsid w:val="00B80474"/>
    <w:rsid w:val="00BD7B17"/>
    <w:rsid w:val="00C437EA"/>
    <w:rsid w:val="00D0405F"/>
    <w:rsid w:val="00D3711A"/>
    <w:rsid w:val="00D64BC5"/>
    <w:rsid w:val="00D93262"/>
    <w:rsid w:val="00DA3429"/>
    <w:rsid w:val="00E265D4"/>
    <w:rsid w:val="00EA3699"/>
    <w:rsid w:val="00F24842"/>
    <w:rsid w:val="00F3595C"/>
    <w:rsid w:val="00F71346"/>
    <w:rsid w:val="00F93E2B"/>
    <w:rsid w:val="00FD048F"/>
    <w:rsid w:val="00FE5E40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9E31"/>
  <w15:chartTrackingRefBased/>
  <w15:docId w15:val="{68DA8BD4-85FF-4C0A-A983-85059EA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97A92F84833E3D2EC44AD14C66CEC5984EBF610D1C473DB0C82F74B490446D8E6F8E08D767B3C421438AC7FEA245E9EF83DE640B64A787DREH" TargetMode="External"/><Relationship Id="rId13" Type="http://schemas.openxmlformats.org/officeDocument/2006/relationships/hyperlink" Target="consultantplus://offline/ref=08D97A92F84833E3D2EC44AD14C66CEC5986E9F812DEC473DB0C82F74B490446D8E6F8E28C737E35104E28A836BE28419FE523E75EB674R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D97A92F84833E3D2EC44AD14C66CEC5984EBF610D9C473DB0C82F74B490446D8E6F8E4847C2C6F004A61FC3AA1295C81E43DE775RFH" TargetMode="External"/><Relationship Id="rId12" Type="http://schemas.openxmlformats.org/officeDocument/2006/relationships/hyperlink" Target="consultantplus://offline/ref=08D97A92F84833E3D2EC44BB17AA33E55A88B2FC14DDCA26835F84A01419021398A6FEB5CE33753F441F6CFC3AB47D0EDBB330E45FAA4A79C1290F9178R0H" TargetMode="External"/><Relationship Id="rId17" Type="http://schemas.openxmlformats.org/officeDocument/2006/relationships/hyperlink" Target="consultantplus://offline/ref=08D97A92F84833E3D2EC44BB17AA33E55A88B2FC14DDCB26845184A01419021398A6FEB5CE33753F44176BFA39B47D0EDBB330E45FAA4A79C1290F9178R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D97A92F84833E3D2EC44BB17AA33E55A88B2FC14DDCA26835184A01419021398A6FEB5CE33753F441F6CFC38B47D0EDBB330E45FAA4A79C1290F9178R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D97A92F84833E3D2EC44AD14C66CEC5984EBF610D9C473DB0C82F74B490446D8E6F8E08D777A384D1438AC7FEA245E9EF83DE640B64A787DREH" TargetMode="External"/><Relationship Id="rId11" Type="http://schemas.openxmlformats.org/officeDocument/2006/relationships/hyperlink" Target="consultantplus://offline/ref=08D97A92F84833E3D2EC44BB17AA33E55A88B2FC14DDCA26825E84A01419021398A6FEB5CE33753F441F6DF83AB47D0EDBB330E45FAA4A79C1290F9178R0H" TargetMode="External"/><Relationship Id="rId5" Type="http://schemas.openxmlformats.org/officeDocument/2006/relationships/hyperlink" Target="consultantplus://offline/ref=08D97A92F84833E3D2EC44AD14C66CEC5984EBF610D9C473DB0C82F74B490446D8E6F8E08D777A3C411438AC7FEA245E9EF83DE640B64A787DREH" TargetMode="External"/><Relationship Id="rId15" Type="http://schemas.openxmlformats.org/officeDocument/2006/relationships/hyperlink" Target="consultantplus://offline/ref=08D97A92F84833E3D2EC44BB17AA33E55A88B2FC14DDCA26835D84A01419021398A6FEB5CE33753F441F6DFF39B47D0EDBB330E45FAA4A79C1290F9178R0H" TargetMode="External"/><Relationship Id="rId10" Type="http://schemas.openxmlformats.org/officeDocument/2006/relationships/hyperlink" Target="consultantplus://offline/ref=08D97A92F84833E3D2EC44BB17AA33E55A88B2FC14DDCA26825E84A01419021398A6FEB5CE33753F441F6DF83AB47D0EDBB330E45FAA4A79C1290F9178R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97A92F84833E3D2EC44AD14C66CEC5984EBF610D1C473DB0C82F74B490446D8E6F8E08D767B3D4D1438AC7FEA245E9EF83DE640B64A787DREH" TargetMode="External"/><Relationship Id="rId14" Type="http://schemas.openxmlformats.org/officeDocument/2006/relationships/hyperlink" Target="consultantplus://offline/ref=08D97A92F84833E3D2EC44AD14C66CEC5986E9F812DEC473DB0C82F74B490446D8E6F8E588767035104E28A836BE28419FE523E75EB674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D2A8-745B-4E12-A253-625C28AE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2021-03-30T05:53:00Z</cp:lastPrinted>
  <dcterms:created xsi:type="dcterms:W3CDTF">2021-03-11T07:17:00Z</dcterms:created>
  <dcterms:modified xsi:type="dcterms:W3CDTF">2021-04-01T05:49:00Z</dcterms:modified>
</cp:coreProperties>
</file>